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0632" w14:textId="30BF684D" w:rsidR="00047CAF" w:rsidRDefault="00047CAF" w:rsidP="00047CAF">
      <w:pPr>
        <w:widowControl/>
        <w:jc w:val="left"/>
        <w:outlineLvl w:val="0"/>
        <w:rPr>
          <w:rFonts w:ascii="inherit" w:eastAsia="ＭＳ Ｐゴシック" w:hAnsi="inherit" w:cs="ＭＳ Ｐゴシック"/>
          <w:b/>
          <w:bCs/>
          <w:kern w:val="36"/>
          <w:sz w:val="48"/>
          <w:szCs w:val="48"/>
        </w:rPr>
      </w:pPr>
      <w:r w:rsidRPr="00047CAF">
        <w:rPr>
          <w:rFonts w:ascii="inherit" w:eastAsia="ＭＳ Ｐゴシック" w:hAnsi="inherit" w:cs="ＭＳ Ｐゴシック"/>
          <w:b/>
          <w:bCs/>
          <w:kern w:val="36"/>
          <w:sz w:val="48"/>
          <w:szCs w:val="48"/>
        </w:rPr>
        <w:t>無利子・無担保融資</w:t>
      </w:r>
      <w:r w:rsidRPr="00047CAF">
        <w:rPr>
          <w:rFonts w:ascii="inherit" w:eastAsia="ＭＳ Ｐゴシック" w:hAnsi="inherit" w:cs="ＭＳ Ｐゴシック"/>
          <w:b/>
          <w:bCs/>
          <w:kern w:val="36"/>
          <w:sz w:val="48"/>
          <w:szCs w:val="48"/>
        </w:rPr>
        <w:t>6</w:t>
      </w:r>
      <w:r w:rsidRPr="00047CAF">
        <w:rPr>
          <w:rFonts w:ascii="inherit" w:eastAsia="ＭＳ Ｐゴシック" w:hAnsi="inherit" w:cs="ＭＳ Ｐゴシック"/>
          <w:b/>
          <w:bCs/>
          <w:kern w:val="36"/>
          <w:sz w:val="48"/>
          <w:szCs w:val="48"/>
        </w:rPr>
        <w:t>月末まで延長　首相、中小対策発表</w:t>
      </w:r>
    </w:p>
    <w:p w14:paraId="3A1113D6" w14:textId="77777777" w:rsidR="00D77F2F" w:rsidRPr="00047CAF" w:rsidRDefault="00D77F2F" w:rsidP="00047CAF">
      <w:pPr>
        <w:widowControl/>
        <w:jc w:val="left"/>
        <w:outlineLvl w:val="0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6A856F86" w14:textId="77777777" w:rsidR="00047CAF" w:rsidRPr="00047CAF" w:rsidRDefault="00047CAF" w:rsidP="00047CAF">
      <w:pPr>
        <w:widowControl/>
        <w:spacing w:before="240"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47CA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岸田文雄首相は3日の記者会見で、中小企業対策の政策パッケージを発表した。3月末が期限の実質無利子・無担保融資は6月末まで延長する。事業者の返済の負担を軽減するため15年の融資期間を20年に延ばす。</w:t>
      </w:r>
    </w:p>
    <w:p w14:paraId="0AB52A20" w14:textId="77777777" w:rsidR="00F634DC" w:rsidRPr="00047CAF" w:rsidRDefault="00D77F2F"/>
    <w:sectPr w:rsidR="00F634DC" w:rsidRPr="00047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4BE"/>
    <w:multiLevelType w:val="multilevel"/>
    <w:tmpl w:val="C490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A7450"/>
    <w:multiLevelType w:val="multilevel"/>
    <w:tmpl w:val="F1B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AF"/>
    <w:rsid w:val="00047CAF"/>
    <w:rsid w:val="001F3879"/>
    <w:rsid w:val="00D77F2F"/>
    <w:rsid w:val="00E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B3CD8"/>
  <w15:chartTrackingRefBased/>
  <w15:docId w15:val="{14C29308-3602-4264-9A73-96B6B7F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47CA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CA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47CAF"/>
    <w:rPr>
      <w:color w:val="0000FF"/>
      <w:u w:val="single"/>
    </w:rPr>
  </w:style>
  <w:style w:type="paragraph" w:customStyle="1" w:styleId="itemi1tedfsl">
    <w:name w:val="item_i1tedfsl"/>
    <w:basedOn w:val="a"/>
    <w:rsid w:val="0004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ragraphp15tm1hb">
    <w:name w:val="paragraph_p15tm1hb"/>
    <w:basedOn w:val="a"/>
    <w:rsid w:val="0004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63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</dc:creator>
  <cp:keywords/>
  <dc:description/>
  <cp:lastModifiedBy>kojo</cp:lastModifiedBy>
  <cp:revision>2</cp:revision>
  <dcterms:created xsi:type="dcterms:W3CDTF">2022-03-04T06:48:00Z</dcterms:created>
  <dcterms:modified xsi:type="dcterms:W3CDTF">2022-03-04T07:12:00Z</dcterms:modified>
</cp:coreProperties>
</file>